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B6" w:rsidRDefault="00261C8A" w:rsidP="003E76B6">
      <w:pPr>
        <w:jc w:val="center"/>
        <w:rPr>
          <w:b/>
          <w:bCs/>
          <w:sz w:val="32"/>
          <w:szCs w:val="32"/>
          <w:lang w:val="lv-LV"/>
        </w:rPr>
      </w:pPr>
      <w:r>
        <w:rPr>
          <w:noProof/>
        </w:rPr>
        <w:drawing>
          <wp:inline distT="0" distB="0" distL="0" distR="0">
            <wp:extent cx="5334000" cy="3000375"/>
            <wp:effectExtent l="0" t="0" r="0" b="9525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8D5" w:rsidRPr="002608D5" w:rsidRDefault="002608D5" w:rsidP="002608D5">
      <w:pPr>
        <w:rPr>
          <w:sz w:val="28"/>
          <w:szCs w:val="28"/>
          <w:lang w:val="lv-LV"/>
        </w:rPr>
      </w:pPr>
    </w:p>
    <w:p w:rsidR="002608D5" w:rsidRPr="00C7141C" w:rsidRDefault="002608D5" w:rsidP="003E76B6">
      <w:pPr>
        <w:jc w:val="center"/>
        <w:rPr>
          <w:b/>
          <w:bCs/>
          <w:sz w:val="30"/>
          <w:szCs w:val="30"/>
          <w:lang w:val="lv-LV"/>
        </w:rPr>
      </w:pPr>
      <w:r w:rsidRPr="00C7141C">
        <w:rPr>
          <w:b/>
          <w:bCs/>
          <w:sz w:val="30"/>
          <w:szCs w:val="30"/>
          <w:lang w:val="lv-LV"/>
        </w:rPr>
        <w:t>DARBA KĀRTĪBA</w:t>
      </w:r>
    </w:p>
    <w:p w:rsidR="002608D5" w:rsidRPr="002608D5" w:rsidRDefault="002608D5" w:rsidP="002608D5">
      <w:pPr>
        <w:jc w:val="center"/>
        <w:rPr>
          <w:sz w:val="28"/>
          <w:szCs w:val="28"/>
          <w:lang w:val="lv-LV"/>
        </w:rPr>
      </w:pPr>
    </w:p>
    <w:tbl>
      <w:tblPr>
        <w:tblStyle w:val="Reatabula2-izclums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803"/>
      </w:tblGrid>
      <w:tr w:rsidR="002608D5" w:rsidRPr="00C7141C" w:rsidTr="00C71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9.30 – 10.00</w:t>
            </w:r>
          </w:p>
        </w:tc>
        <w:tc>
          <w:tcPr>
            <w:tcW w:w="6803" w:type="dxa"/>
            <w:vAlign w:val="center"/>
          </w:tcPr>
          <w:p w:rsidR="002608D5" w:rsidRPr="00C7141C" w:rsidRDefault="002608D5" w:rsidP="00C714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  <w:r w:rsidRPr="00C7141C">
              <w:rPr>
                <w:sz w:val="28"/>
                <w:szCs w:val="28"/>
                <w:lang w:val="lv-LV"/>
              </w:rPr>
              <w:t>Reģistrācija</w:t>
            </w:r>
          </w:p>
        </w:tc>
      </w:tr>
      <w:tr w:rsidR="002608D5" w:rsidRPr="00C7141C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10.00</w:t>
            </w:r>
          </w:p>
        </w:tc>
        <w:tc>
          <w:tcPr>
            <w:tcW w:w="6803" w:type="dxa"/>
            <w:vAlign w:val="center"/>
          </w:tcPr>
          <w:p w:rsidR="002608D5" w:rsidRPr="00C7141C" w:rsidRDefault="002608D5" w:rsidP="00C71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  <w:r w:rsidRPr="00C7141C">
              <w:rPr>
                <w:sz w:val="28"/>
                <w:szCs w:val="28"/>
                <w:lang w:val="lv-LV"/>
              </w:rPr>
              <w:t>Pasākuma atklāšana</w:t>
            </w:r>
          </w:p>
        </w:tc>
      </w:tr>
      <w:tr w:rsidR="002608D5" w:rsidRPr="00E670E1" w:rsidTr="00C714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10.10</w:t>
            </w:r>
          </w:p>
        </w:tc>
        <w:tc>
          <w:tcPr>
            <w:tcW w:w="6803" w:type="dxa"/>
            <w:vAlign w:val="center"/>
          </w:tcPr>
          <w:p w:rsidR="002608D5" w:rsidRPr="00C7141C" w:rsidRDefault="003E76B6" w:rsidP="00C7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 w:eastAsia="en-GB"/>
              </w:rPr>
            </w:pPr>
            <w:r w:rsidRPr="00C7141C">
              <w:rPr>
                <w:sz w:val="28"/>
                <w:szCs w:val="28"/>
                <w:lang w:val="lv-LV" w:eastAsia="en-GB"/>
              </w:rPr>
              <w:t>Atkāpju saskaņošana no būvnormatīvu ugunsdrošības prasībām un ugunsdrošības prasību ievērošana daudzstāvu dzīvojamās mājās (VUGD)</w:t>
            </w:r>
          </w:p>
        </w:tc>
      </w:tr>
      <w:tr w:rsidR="002608D5" w:rsidRPr="00C7141C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10.40</w:t>
            </w:r>
          </w:p>
        </w:tc>
        <w:tc>
          <w:tcPr>
            <w:tcW w:w="6803" w:type="dxa"/>
            <w:vAlign w:val="center"/>
          </w:tcPr>
          <w:p w:rsidR="002608D5" w:rsidRPr="00C7141C" w:rsidRDefault="00C7141C" w:rsidP="00C71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  <w:r w:rsidRPr="00C7141C">
              <w:rPr>
                <w:sz w:val="28"/>
                <w:szCs w:val="28"/>
                <w:lang w:val="lv-LV"/>
              </w:rPr>
              <w:t>Dobeles būvvaldes pieredzes stāsts BIS lietošanā</w:t>
            </w:r>
          </w:p>
        </w:tc>
      </w:tr>
      <w:tr w:rsidR="002608D5" w:rsidRPr="00C7141C" w:rsidTr="00C714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1</w:t>
            </w:r>
            <w:r w:rsidR="0047119E">
              <w:rPr>
                <w:i w:val="0"/>
                <w:iCs w:val="0"/>
                <w:sz w:val="28"/>
                <w:szCs w:val="28"/>
                <w:lang w:val="lv-LV"/>
              </w:rPr>
              <w:t>0</w:t>
            </w: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.</w:t>
            </w:r>
            <w:r w:rsidR="00C7141C" w:rsidRPr="00C7141C">
              <w:rPr>
                <w:i w:val="0"/>
                <w:iCs w:val="0"/>
                <w:sz w:val="28"/>
                <w:szCs w:val="28"/>
                <w:lang w:val="lv-LV"/>
              </w:rPr>
              <w:t>5</w:t>
            </w: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0</w:t>
            </w:r>
          </w:p>
        </w:tc>
        <w:tc>
          <w:tcPr>
            <w:tcW w:w="6803" w:type="dxa"/>
            <w:vAlign w:val="center"/>
          </w:tcPr>
          <w:p w:rsidR="002608D5" w:rsidRPr="00C7141C" w:rsidRDefault="00C7141C" w:rsidP="00C7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  <w:r w:rsidRPr="00C7141C">
              <w:rPr>
                <w:sz w:val="28"/>
                <w:szCs w:val="28"/>
                <w:lang w:val="lv-LV"/>
              </w:rPr>
              <w:t>Jelgavas novada būvvaldes pieredzes stāsts BIS lietošanā</w:t>
            </w:r>
          </w:p>
        </w:tc>
      </w:tr>
      <w:tr w:rsidR="002608D5" w:rsidRPr="00C7141C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11.</w:t>
            </w:r>
            <w:r w:rsidR="00C7141C" w:rsidRPr="00C7141C">
              <w:rPr>
                <w:i w:val="0"/>
                <w:iCs w:val="0"/>
                <w:sz w:val="28"/>
                <w:szCs w:val="28"/>
                <w:lang w:val="lv-LV"/>
              </w:rPr>
              <w:t>0</w:t>
            </w: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0</w:t>
            </w:r>
          </w:p>
        </w:tc>
        <w:tc>
          <w:tcPr>
            <w:tcW w:w="6803" w:type="dxa"/>
            <w:vAlign w:val="center"/>
          </w:tcPr>
          <w:p w:rsidR="002608D5" w:rsidRPr="006D0ED1" w:rsidRDefault="00C7141C" w:rsidP="00C71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  <w:lang w:val="lv-LV"/>
              </w:rPr>
            </w:pPr>
            <w:r w:rsidRPr="006D0ED1">
              <w:rPr>
                <w:b/>
                <w:bCs/>
                <w:i/>
                <w:iCs/>
                <w:sz w:val="28"/>
                <w:szCs w:val="28"/>
                <w:lang w:val="lv-LV"/>
              </w:rPr>
              <w:t>Pārtraukums un kafijas pauze</w:t>
            </w:r>
          </w:p>
        </w:tc>
      </w:tr>
      <w:tr w:rsidR="002608D5" w:rsidRPr="00E670E1" w:rsidTr="00C714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11.30</w:t>
            </w:r>
          </w:p>
        </w:tc>
        <w:tc>
          <w:tcPr>
            <w:tcW w:w="6803" w:type="dxa"/>
            <w:vAlign w:val="center"/>
          </w:tcPr>
          <w:p w:rsidR="002608D5" w:rsidRPr="00C7141C" w:rsidRDefault="00C7141C" w:rsidP="00C714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lv-LV"/>
              </w:rPr>
            </w:pPr>
            <w:r w:rsidRPr="00C7141C">
              <w:rPr>
                <w:sz w:val="28"/>
                <w:szCs w:val="28"/>
                <w:lang w:val="lv-LV"/>
              </w:rPr>
              <w:t>BIS jaunā funkcionalitāt</w:t>
            </w:r>
            <w:r w:rsidR="00E670E1">
              <w:rPr>
                <w:sz w:val="28"/>
                <w:szCs w:val="28"/>
                <w:lang w:val="lv-LV"/>
              </w:rPr>
              <w:t>e</w:t>
            </w:r>
            <w:r w:rsidRPr="00C7141C">
              <w:rPr>
                <w:sz w:val="28"/>
                <w:szCs w:val="28"/>
                <w:lang w:val="lv-LV"/>
              </w:rPr>
              <w:t xml:space="preserve"> un gaidāmās apmācības</w:t>
            </w:r>
            <w:r w:rsidR="0047119E">
              <w:rPr>
                <w:sz w:val="28"/>
                <w:szCs w:val="28"/>
                <w:lang w:val="lv-LV"/>
              </w:rPr>
              <w:t xml:space="preserve">, kā arī </w:t>
            </w:r>
            <w:r w:rsidRPr="00C7141C">
              <w:rPr>
                <w:sz w:val="28"/>
                <w:szCs w:val="28"/>
                <w:lang w:val="lv-LV"/>
              </w:rPr>
              <w:t>iepriekš iesūtīto būvvalžu jautājumu pārrunāšana</w:t>
            </w:r>
          </w:p>
        </w:tc>
      </w:tr>
      <w:tr w:rsidR="002608D5" w:rsidRPr="00C7141C" w:rsidTr="00C7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2608D5" w:rsidRPr="00C7141C" w:rsidRDefault="002608D5" w:rsidP="002608D5">
            <w:pPr>
              <w:jc w:val="center"/>
              <w:rPr>
                <w:i w:val="0"/>
                <w:iCs w:val="0"/>
                <w:sz w:val="28"/>
                <w:szCs w:val="28"/>
                <w:lang w:val="lv-LV"/>
              </w:rPr>
            </w:pPr>
            <w:r w:rsidRPr="00C7141C">
              <w:rPr>
                <w:i w:val="0"/>
                <w:iCs w:val="0"/>
                <w:sz w:val="28"/>
                <w:szCs w:val="28"/>
                <w:lang w:val="lv-LV"/>
              </w:rPr>
              <w:t>12.00</w:t>
            </w:r>
            <w:r w:rsidR="00C7141C" w:rsidRPr="00C7141C">
              <w:rPr>
                <w:i w:val="0"/>
                <w:iCs w:val="0"/>
                <w:sz w:val="28"/>
                <w:szCs w:val="28"/>
                <w:lang w:val="lv-LV"/>
              </w:rPr>
              <w:t xml:space="preserve"> – 12.30</w:t>
            </w:r>
          </w:p>
        </w:tc>
        <w:tc>
          <w:tcPr>
            <w:tcW w:w="6803" w:type="dxa"/>
            <w:vAlign w:val="center"/>
          </w:tcPr>
          <w:p w:rsidR="002608D5" w:rsidRPr="00C7141C" w:rsidRDefault="00C7141C" w:rsidP="00C714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  <w:r w:rsidRPr="00C7141C">
              <w:rPr>
                <w:sz w:val="28"/>
                <w:szCs w:val="28"/>
                <w:lang w:val="lv-LV"/>
              </w:rPr>
              <w:t>Pasākuma noslēgums un sarunas</w:t>
            </w:r>
          </w:p>
        </w:tc>
      </w:tr>
    </w:tbl>
    <w:p w:rsidR="002608D5" w:rsidRPr="002608D5" w:rsidRDefault="002608D5" w:rsidP="002608D5">
      <w:pPr>
        <w:jc w:val="center"/>
        <w:rPr>
          <w:sz w:val="28"/>
          <w:szCs w:val="28"/>
          <w:lang w:val="lv-LV"/>
        </w:rPr>
      </w:pPr>
    </w:p>
    <w:p w:rsidR="002608D5" w:rsidRPr="002F28CF" w:rsidRDefault="002608D5" w:rsidP="002608D5">
      <w:pPr>
        <w:rPr>
          <w:i/>
          <w:iCs/>
          <w:sz w:val="20"/>
          <w:szCs w:val="20"/>
          <w:lang w:val="lv-LV"/>
        </w:rPr>
      </w:pPr>
      <w:bookmarkStart w:id="0" w:name="_GoBack"/>
      <w:bookmarkEnd w:id="0"/>
    </w:p>
    <w:sectPr w:rsidR="002608D5" w:rsidRPr="002F2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2059D"/>
    <w:multiLevelType w:val="hybridMultilevel"/>
    <w:tmpl w:val="50C85C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3C"/>
    <w:rsid w:val="002608D5"/>
    <w:rsid w:val="00261C8A"/>
    <w:rsid w:val="002F28CF"/>
    <w:rsid w:val="003A3151"/>
    <w:rsid w:val="003E76B6"/>
    <w:rsid w:val="0047119E"/>
    <w:rsid w:val="006D0ED1"/>
    <w:rsid w:val="009D2B03"/>
    <w:rsid w:val="00A2000A"/>
    <w:rsid w:val="00AD783C"/>
    <w:rsid w:val="00C7141C"/>
    <w:rsid w:val="00E670E1"/>
    <w:rsid w:val="00EA1D3D"/>
    <w:rsid w:val="00F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AF60"/>
  <w15:chartTrackingRefBased/>
  <w15:docId w15:val="{8985DACF-AE66-4B6D-9E59-6427F695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783C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arakstatabula7krsaina-izclums5">
    <w:name w:val="List Table 7 Colorful Accent 5"/>
    <w:basedOn w:val="Parastatabula"/>
    <w:uiPriority w:val="52"/>
    <w:rsid w:val="002608D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atabula2-izclums1">
    <w:name w:val="Grid Table 2 Accent 1"/>
    <w:basedOn w:val="Parastatabula"/>
    <w:uiPriority w:val="47"/>
    <w:rsid w:val="002608D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bCs/>
        <w:i/>
        <w:iCs/>
        <w:sz w:val="26"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eastAsiaTheme="majorEastAsia" w:hAnsiTheme="majorHAnsi" w:cstheme="majorBidi"/>
        <w:b/>
        <w:bCs/>
        <w:i/>
        <w:iCs/>
        <w:sz w:val="26"/>
      </w:rPr>
    </w:tblStylePr>
    <w:tblStylePr w:type="lastCol">
      <w:rPr>
        <w:rFonts w:asciiTheme="majorHAnsi" w:eastAsiaTheme="majorEastAsia" w:hAnsiTheme="majorHAnsi" w:cstheme="majorBidi"/>
        <w:b/>
        <w:bCs/>
        <w:i/>
        <w:iCs/>
        <w:sz w:val="26"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Sarakstarindkopa">
    <w:name w:val="List Paragraph"/>
    <w:basedOn w:val="Parasts"/>
    <w:uiPriority w:val="34"/>
    <w:qFormat/>
    <w:rsid w:val="003E76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Eizenberga</dc:creator>
  <cp:keywords/>
  <dc:description/>
  <cp:lastModifiedBy>Jūlija Eizenberga</cp:lastModifiedBy>
  <cp:revision>11</cp:revision>
  <cp:lastPrinted>2019-09-26T13:35:00Z</cp:lastPrinted>
  <dcterms:created xsi:type="dcterms:W3CDTF">2019-09-12T13:29:00Z</dcterms:created>
  <dcterms:modified xsi:type="dcterms:W3CDTF">2019-09-26T13:39:00Z</dcterms:modified>
</cp:coreProperties>
</file>